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bookmarkStart w:id="0" w:name="_GoBack"/>
      <w:bookmarkEnd w:id="0"/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>(подготовлено с использованием системы КонсультантПлюс)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706DF9" w:rsidRPr="00EA4D19" w:rsidRDefault="00706DF9" w:rsidP="00EA4D19">
      <w:pPr>
        <w:spacing w:after="0" w:line="240" w:lineRule="auto"/>
        <w:ind w:left="0" w:right="-48"/>
        <w:rPr>
          <w:b/>
          <w:sz w:val="28"/>
          <w:szCs w:val="28"/>
          <w:shd w:val="clear" w:color="auto" w:fill="FFFFFF"/>
        </w:rPr>
      </w:pPr>
      <w:r w:rsidRPr="00EA4D19">
        <w:rPr>
          <w:b/>
          <w:sz w:val="28"/>
          <w:szCs w:val="28"/>
          <w:shd w:val="clear" w:color="auto" w:fill="FFFFFF"/>
        </w:rPr>
        <w:t xml:space="preserve">Трудовой договор – как гарант накопления индивидуального пенсионного коэффициента.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>Прокуратура Боханского района разъясняет…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>В соответствии с ч.1 ст.</w:t>
      </w:r>
      <w:r w:rsidRPr="00EA4D19">
        <w:rPr>
          <w:sz w:val="28"/>
          <w:szCs w:val="28"/>
          <w:bdr w:val="none" w:sz="0" w:space="0" w:color="auto" w:frame="1"/>
        </w:rPr>
        <w:t>15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="00EA4D19">
        <w:rPr>
          <w:sz w:val="28"/>
          <w:szCs w:val="28"/>
          <w:shd w:val="clear" w:color="auto" w:fill="FFFFFF"/>
        </w:rPr>
        <w:t xml:space="preserve"> </w:t>
      </w:r>
      <w:r w:rsidRPr="00EA4D19">
        <w:rPr>
          <w:sz w:val="28"/>
          <w:szCs w:val="28"/>
          <w:shd w:val="clear" w:color="auto" w:fill="FFFFFF"/>
        </w:rPr>
        <w:t>В соответствии с ч.3 ст.</w:t>
      </w:r>
      <w:r w:rsidRPr="00EA4D19">
        <w:rPr>
          <w:sz w:val="28"/>
          <w:szCs w:val="28"/>
          <w:bdr w:val="none" w:sz="0" w:space="0" w:color="auto" w:frame="1"/>
        </w:rPr>
        <w:t>16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В соответствии со ст.67 Трудового кодекса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9" w:history="1">
        <w:r w:rsidRPr="00EA4D19">
          <w:rPr>
            <w:color w:val="0000FF"/>
            <w:sz w:val="28"/>
            <w:szCs w:val="28"/>
          </w:rPr>
          <w:t>представителя</w:t>
        </w:r>
      </w:hyperlink>
      <w:r w:rsidRPr="00EA4D19">
        <w:rPr>
          <w:sz w:val="28"/>
          <w:szCs w:val="28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При наличии заключенного трудового договора с работником работодатель обязан отчислять страховые взносы, в зависимости от которых впоследствии будет начисляться и выплачиваться пенсия.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>В связи с чем, прокуратура района разъясняет: осуществление трудовой деятельности без заключения в надлежащей форме трудового договора может повлечь по достижении пенсионного возраста отказ пенсионного органа в назначении пенсии ввиду недостаточности индивидуального пенсионного коэффициента.</w:t>
      </w:r>
    </w:p>
    <w:p w:rsidR="005E0CD0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AA6F5D" w:rsidRPr="00EA4D19" w:rsidRDefault="00AA6F5D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 тел.25-4-50</w:t>
      </w:r>
    </w:p>
    <w:p w:rsidR="00706DF9" w:rsidRPr="00EA4D1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 </w:t>
      </w:r>
    </w:p>
    <w:sectPr w:rsidR="00706DF9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57" w:rsidRDefault="00942F57">
      <w:pPr>
        <w:spacing w:after="0" w:line="240" w:lineRule="auto"/>
      </w:pPr>
      <w:r>
        <w:separator/>
      </w:r>
    </w:p>
  </w:endnote>
  <w:endnote w:type="continuationSeparator" w:id="0">
    <w:p w:rsidR="00942F57" w:rsidRDefault="0094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57" w:rsidRDefault="00942F57">
      <w:pPr>
        <w:spacing w:after="0" w:line="240" w:lineRule="auto"/>
      </w:pPr>
      <w:r>
        <w:separator/>
      </w:r>
    </w:p>
  </w:footnote>
  <w:footnote w:type="continuationSeparator" w:id="0">
    <w:p w:rsidR="00942F57" w:rsidRDefault="0094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70315"/>
      <w:docPartObj>
        <w:docPartGallery w:val="Page Numbers (Top of Page)"/>
        <w:docPartUnique/>
      </w:docPartObj>
    </w:sdtPr>
    <w:sdtEndPr/>
    <w:sdtContent>
      <w:p w:rsidR="007D1811" w:rsidRDefault="00942F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811" w:rsidRDefault="007D1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F"/>
    <w:rsid w:val="000725EF"/>
    <w:rsid w:val="001A6964"/>
    <w:rsid w:val="0036511D"/>
    <w:rsid w:val="005A6B81"/>
    <w:rsid w:val="005E0CD0"/>
    <w:rsid w:val="00706DF9"/>
    <w:rsid w:val="007D1811"/>
    <w:rsid w:val="008C1F01"/>
    <w:rsid w:val="00942F57"/>
    <w:rsid w:val="009C3EB1"/>
    <w:rsid w:val="00AA6F5D"/>
    <w:rsid w:val="00C006E6"/>
    <w:rsid w:val="00D21B14"/>
    <w:rsid w:val="00D41B36"/>
    <w:rsid w:val="00D6763A"/>
    <w:rsid w:val="00DD0550"/>
    <w:rsid w:val="00E242E3"/>
    <w:rsid w:val="00E473D3"/>
    <w:rsid w:val="00EA4D19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CF22-5167-4805-8E4E-F2A5AC4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497BCEC5ABE0E89270BCEEA58B99F8731E4A232EC7FCE93FD8F4D631EAD2AD399F74647F5A30420N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D92-3D2A-42E8-978A-2889348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Специалист</cp:lastModifiedBy>
  <cp:revision>2</cp:revision>
  <cp:lastPrinted>2005-01-01T16:24:00Z</cp:lastPrinted>
  <dcterms:created xsi:type="dcterms:W3CDTF">2021-06-16T08:11:00Z</dcterms:created>
  <dcterms:modified xsi:type="dcterms:W3CDTF">2021-06-16T08:11:00Z</dcterms:modified>
</cp:coreProperties>
</file>